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4C64" w14:textId="49E62801" w:rsidR="001612AB" w:rsidRDefault="001612AB" w:rsidP="001612AB">
      <w:pPr>
        <w:jc w:val="center"/>
      </w:pPr>
    </w:p>
    <w:p w14:paraId="4EAF21E0" w14:textId="77777777" w:rsidR="001612AB" w:rsidRPr="001612AB" w:rsidRDefault="001612AB" w:rsidP="001612AB">
      <w:pPr>
        <w:jc w:val="center"/>
        <w:rPr>
          <w:sz w:val="24"/>
          <w:szCs w:val="24"/>
          <w:u w:val="single"/>
        </w:rPr>
      </w:pPr>
      <w:r w:rsidRPr="001612AB">
        <w:rPr>
          <w:sz w:val="24"/>
          <w:szCs w:val="24"/>
          <w:u w:val="single"/>
        </w:rPr>
        <w:t>HOLTER MONITOR INSTRUCTIONS</w:t>
      </w:r>
    </w:p>
    <w:p w14:paraId="1397764A" w14:textId="77777777" w:rsidR="001612AB" w:rsidRDefault="001612AB" w:rsidP="001612AB">
      <w:pPr>
        <w:jc w:val="center"/>
        <w:rPr>
          <w:sz w:val="24"/>
          <w:szCs w:val="24"/>
        </w:rPr>
      </w:pPr>
    </w:p>
    <w:p w14:paraId="3A5710FD" w14:textId="77777777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 1. Patient needs to shower or bathe before monitor is placed. </w:t>
      </w:r>
    </w:p>
    <w:p w14:paraId="0A6D41CA" w14:textId="77777777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2. Patient must not use lotions or oils on chest or abdominal area the day of placement </w:t>
      </w:r>
    </w:p>
    <w:p w14:paraId="311CF914" w14:textId="00FA74E3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3. Patient is advised to do their normal, everyday activities </w:t>
      </w:r>
      <w:r w:rsidRPr="001612AB">
        <w:rPr>
          <w:sz w:val="24"/>
          <w:szCs w:val="24"/>
        </w:rPr>
        <w:t>to</w:t>
      </w:r>
      <w:r w:rsidRPr="001612AB">
        <w:rPr>
          <w:sz w:val="24"/>
          <w:szCs w:val="24"/>
        </w:rPr>
        <w:t xml:space="preserve"> get an accurate reading of their heart rate. If the leads come loose, they can be replaced with more tape. </w:t>
      </w:r>
    </w:p>
    <w:p w14:paraId="04B9F231" w14:textId="77777777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4. Patient is advised not to do anything to get monitor wet, this includes showering, bathing, swimming, getting a hot tub or Jacuzzi, or any other type of water activities. </w:t>
      </w:r>
    </w:p>
    <w:p w14:paraId="762BFC27" w14:textId="2E24B071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5. The monitor must be returned to our office the day after placement, </w:t>
      </w:r>
      <w:r w:rsidRPr="001612AB">
        <w:rPr>
          <w:sz w:val="24"/>
          <w:szCs w:val="24"/>
          <w:u w:val="single"/>
        </w:rPr>
        <w:t>no exceptions</w:t>
      </w:r>
      <w:r w:rsidRPr="001612AB">
        <w:rPr>
          <w:sz w:val="24"/>
          <w:szCs w:val="24"/>
        </w:rPr>
        <w:t xml:space="preserve">. We have a limited supply of </w:t>
      </w:r>
      <w:r w:rsidRPr="001612AB">
        <w:rPr>
          <w:sz w:val="24"/>
          <w:szCs w:val="24"/>
        </w:rPr>
        <w:t>them,</w:t>
      </w:r>
      <w:r w:rsidRPr="001612AB">
        <w:rPr>
          <w:sz w:val="24"/>
          <w:szCs w:val="24"/>
        </w:rPr>
        <w:t xml:space="preserve"> and scheduling is set according to return times. If you do not return it, we cannot place it on another patient, therefore disrupting everyone's schedule. It is a very expensive piece of equipment and if not returned, will be </w:t>
      </w:r>
      <w:r w:rsidRPr="001612AB">
        <w:rPr>
          <w:sz w:val="24"/>
          <w:szCs w:val="24"/>
        </w:rPr>
        <w:t>considered</w:t>
      </w:r>
      <w:r w:rsidRPr="001612AB">
        <w:rPr>
          <w:sz w:val="24"/>
          <w:szCs w:val="24"/>
        </w:rPr>
        <w:t xml:space="preserve"> stolen property and the proper steps will be taken to ensure its return. </w:t>
      </w:r>
    </w:p>
    <w:p w14:paraId="1DA2940B" w14:textId="54A07257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 </w:t>
      </w:r>
    </w:p>
    <w:p w14:paraId="2165F358" w14:textId="56B6A062" w:rsid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 If your appointment needs to be rescheduled or cancelled, it must be </w:t>
      </w:r>
      <w:r w:rsidRPr="001612AB">
        <w:rPr>
          <w:sz w:val="24"/>
          <w:szCs w:val="24"/>
        </w:rPr>
        <w:t>done</w:t>
      </w:r>
      <w:r w:rsidRPr="001612AB">
        <w:rPr>
          <w:sz w:val="24"/>
          <w:szCs w:val="24"/>
        </w:rPr>
        <w:t xml:space="preserve"> 48 hours prior to </w:t>
      </w:r>
      <w:r w:rsidRPr="001612AB">
        <w:rPr>
          <w:sz w:val="24"/>
          <w:szCs w:val="24"/>
        </w:rPr>
        <w:t>the appointment</w:t>
      </w:r>
      <w:r w:rsidRPr="001612AB">
        <w:rPr>
          <w:sz w:val="24"/>
          <w:szCs w:val="24"/>
        </w:rPr>
        <w:t>.</w:t>
      </w:r>
    </w:p>
    <w:p w14:paraId="152EF9F8" w14:textId="2D90A711" w:rsidR="001612AB" w:rsidRPr="001612AB" w:rsidRDefault="001612AB">
      <w:pPr>
        <w:rPr>
          <w:sz w:val="24"/>
          <w:szCs w:val="24"/>
        </w:rPr>
      </w:pPr>
      <w:r w:rsidRPr="001612AB">
        <w:rPr>
          <w:sz w:val="24"/>
          <w:szCs w:val="24"/>
        </w:rPr>
        <w:t xml:space="preserve"> </w:t>
      </w:r>
      <w:r w:rsidRPr="001612AB">
        <w:rPr>
          <w:sz w:val="24"/>
          <w:szCs w:val="24"/>
        </w:rPr>
        <w:t>If you have any questions or concerns, please call our office at 803-532-8155</w:t>
      </w:r>
    </w:p>
    <w:sectPr w:rsidR="001612AB" w:rsidRPr="001612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FE07" w14:textId="77777777" w:rsidR="001612AB" w:rsidRDefault="001612AB" w:rsidP="001612AB">
      <w:pPr>
        <w:spacing w:after="0" w:line="240" w:lineRule="auto"/>
      </w:pPr>
      <w:r>
        <w:separator/>
      </w:r>
    </w:p>
  </w:endnote>
  <w:endnote w:type="continuationSeparator" w:id="0">
    <w:p w14:paraId="4B0BD872" w14:textId="77777777" w:rsidR="001612AB" w:rsidRDefault="001612AB" w:rsidP="001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4C51" w14:textId="77777777" w:rsidR="001612AB" w:rsidRDefault="001612AB" w:rsidP="001612AB">
      <w:pPr>
        <w:spacing w:after="0" w:line="240" w:lineRule="auto"/>
      </w:pPr>
      <w:r>
        <w:separator/>
      </w:r>
    </w:p>
  </w:footnote>
  <w:footnote w:type="continuationSeparator" w:id="0">
    <w:p w14:paraId="222B1D82" w14:textId="77777777" w:rsidR="001612AB" w:rsidRDefault="001612AB" w:rsidP="001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A94B" w14:textId="5CFE782A" w:rsidR="001612AB" w:rsidRDefault="001612AB" w:rsidP="001612AB">
    <w:pPr>
      <w:pStyle w:val="Header"/>
      <w:jc w:val="center"/>
    </w:pPr>
    <w:r>
      <w:rPr>
        <w:noProof/>
      </w:rPr>
      <w:drawing>
        <wp:inline distT="0" distB="0" distL="0" distR="0" wp14:anchorId="2954C08C" wp14:editId="3E0B66EC">
          <wp:extent cx="2609088" cy="932688"/>
          <wp:effectExtent l="0" t="0" r="1270" b="1270"/>
          <wp:docPr id="176757653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765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088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DFBB9" w14:textId="77777777" w:rsidR="001612AB" w:rsidRDefault="00161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AB"/>
    <w:rsid w:val="001612AB"/>
    <w:rsid w:val="00A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50F6A"/>
  <w15:chartTrackingRefBased/>
  <w15:docId w15:val="{D66A5C20-8ADE-4E3C-B783-C1EDC5F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AB"/>
  </w:style>
  <w:style w:type="paragraph" w:styleId="Footer">
    <w:name w:val="footer"/>
    <w:basedOn w:val="Normal"/>
    <w:link w:val="FooterChar"/>
    <w:uiPriority w:val="99"/>
    <w:unhideWhenUsed/>
    <w:rsid w:val="0016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Marquez</dc:creator>
  <cp:keywords/>
  <dc:description/>
  <cp:lastModifiedBy>Cynthia Marquez</cp:lastModifiedBy>
  <cp:revision>1</cp:revision>
  <dcterms:created xsi:type="dcterms:W3CDTF">2023-12-06T18:06:00Z</dcterms:created>
  <dcterms:modified xsi:type="dcterms:W3CDTF">2023-12-06T18:10:00Z</dcterms:modified>
</cp:coreProperties>
</file>